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D5" w:rsidRPr="00A33C23" w:rsidRDefault="00690FD5" w:rsidP="00690FD5">
      <w:pPr>
        <w:autoSpaceDE w:val="0"/>
        <w:autoSpaceDN w:val="0"/>
        <w:adjustRightInd w:val="0"/>
        <w:rPr>
          <w:rFonts w:ascii="Arial" w:hAnsi="Arial" w:cs="Arial"/>
          <w:b/>
          <w:bCs/>
          <w:sz w:val="24"/>
          <w:szCs w:val="24"/>
        </w:rPr>
      </w:pPr>
      <w:r w:rsidRPr="00A33C23">
        <w:rPr>
          <w:rFonts w:ascii="Arial" w:hAnsi="Arial" w:cs="Arial"/>
          <w:b/>
          <w:bCs/>
          <w:sz w:val="24"/>
          <w:szCs w:val="24"/>
        </w:rPr>
        <w:t>Ausgangspunkt:</w:t>
      </w:r>
    </w:p>
    <w:p w:rsidR="00711CA8" w:rsidRPr="00A33C23" w:rsidRDefault="00B5705D" w:rsidP="00B5705D">
      <w:pPr>
        <w:rPr>
          <w:rFonts w:ascii="Arial" w:hAnsi="Arial" w:cs="Arial"/>
          <w:sz w:val="24"/>
          <w:szCs w:val="24"/>
        </w:rPr>
      </w:pPr>
      <w:r w:rsidRPr="00A33C23">
        <w:rPr>
          <w:rFonts w:ascii="Arial" w:hAnsi="Arial" w:cs="Arial"/>
          <w:sz w:val="24"/>
          <w:szCs w:val="24"/>
        </w:rPr>
        <w:t>Trotz eines Rückgangs der Prävalenz des Alkoholkonsums bei Jugendlichen sind die Zahlen nach wie vor bedenk</w:t>
      </w:r>
      <w:r w:rsidR="009275B1" w:rsidRPr="00A33C23">
        <w:rPr>
          <w:rFonts w:ascii="Arial" w:hAnsi="Arial" w:cs="Arial"/>
          <w:sz w:val="24"/>
          <w:szCs w:val="24"/>
        </w:rPr>
        <w:t xml:space="preserve">lich. </w:t>
      </w:r>
      <w:r w:rsidR="006973AA" w:rsidRPr="00A33C23">
        <w:rPr>
          <w:rFonts w:ascii="Arial" w:hAnsi="Arial" w:cs="Arial"/>
          <w:sz w:val="24"/>
          <w:szCs w:val="24"/>
        </w:rPr>
        <w:t xml:space="preserve">Nach der </w:t>
      </w:r>
      <w:r w:rsidR="00711CA8" w:rsidRPr="00A33C23">
        <w:rPr>
          <w:rFonts w:ascii="Arial" w:hAnsi="Arial" w:cs="Arial"/>
          <w:sz w:val="24"/>
          <w:szCs w:val="24"/>
        </w:rPr>
        <w:t xml:space="preserve">Studie der Bundeszentrale für Gesundheitliche Aufklärung </w:t>
      </w:r>
      <w:r w:rsidR="00056587" w:rsidRPr="00A33C23">
        <w:rPr>
          <w:rFonts w:ascii="Arial" w:hAnsi="Arial" w:cs="Arial"/>
          <w:sz w:val="24"/>
          <w:szCs w:val="24"/>
        </w:rPr>
        <w:t>2016</w:t>
      </w:r>
      <w:r w:rsidR="00056587" w:rsidRPr="00A33C23">
        <w:rPr>
          <w:rFonts w:ascii="Arial" w:hAnsi="Arial" w:cs="Arial"/>
          <w:sz w:val="24"/>
          <w:szCs w:val="24"/>
        </w:rPr>
        <w:t xml:space="preserve"> </w:t>
      </w:r>
      <w:r w:rsidR="006973AA" w:rsidRPr="00A33C23">
        <w:rPr>
          <w:rFonts w:ascii="Arial" w:hAnsi="Arial" w:cs="Arial"/>
          <w:sz w:val="24"/>
          <w:szCs w:val="24"/>
        </w:rPr>
        <w:t>geben 13,5 Prozent der 12- bis 17-Jährigen an, sich im letzten Monat mindestens einmal in den Rausch getrunken zu haben.</w:t>
      </w:r>
      <w:r w:rsidR="00711CA8" w:rsidRPr="00A33C23">
        <w:rPr>
          <w:rFonts w:ascii="Arial" w:eastAsia="Times New Roman" w:hAnsi="Arial" w:cs="Arial"/>
          <w:sz w:val="24"/>
          <w:szCs w:val="24"/>
          <w:lang w:eastAsia="de-DE"/>
        </w:rPr>
        <w:t xml:space="preserve"> </w:t>
      </w:r>
      <w:r w:rsidR="006973AA" w:rsidRPr="00A33C23">
        <w:rPr>
          <w:rFonts w:ascii="Arial" w:hAnsi="Arial" w:cs="Arial"/>
          <w:sz w:val="24"/>
          <w:szCs w:val="24"/>
        </w:rPr>
        <w:t>Bei den 18- bis 25-Jährigen waren es 40 Prozent der Männer und jede fünfte Frau.</w:t>
      </w:r>
      <w:r w:rsidR="00711CA8" w:rsidRPr="00A33C23">
        <w:rPr>
          <w:rFonts w:ascii="Arial" w:hAnsi="Arial" w:cs="Arial"/>
          <w:sz w:val="24"/>
          <w:szCs w:val="24"/>
        </w:rPr>
        <w:t xml:space="preserve"> </w:t>
      </w:r>
    </w:p>
    <w:p w:rsidR="00711CA8" w:rsidRPr="00A33C23" w:rsidRDefault="002A1815" w:rsidP="00B5705D">
      <w:pPr>
        <w:rPr>
          <w:rFonts w:ascii="Arial" w:hAnsi="Arial" w:cs="Arial"/>
          <w:sz w:val="24"/>
          <w:szCs w:val="24"/>
        </w:rPr>
      </w:pPr>
      <w:r w:rsidRPr="00A33C23">
        <w:rPr>
          <w:rFonts w:ascii="Arial" w:hAnsi="Arial" w:cs="Arial"/>
          <w:sz w:val="24"/>
          <w:szCs w:val="24"/>
        </w:rPr>
        <w:t xml:space="preserve">Bei Jugendlichen und jungen Erwachsenen reift das Gehirn noch, vor allem in den Regionen, die die sozialen Kompetenzen steuern. Wer in dieser wichtigen Entwicklungsphase regelmäßig viel Alkohol trinkt kann sein Gehirn nachhaltig schädigen. Ebenso erhöht sich das Risiko einer späteren Abhängigkeit. </w:t>
      </w:r>
    </w:p>
    <w:p w:rsidR="002A1815" w:rsidRPr="00A33C23" w:rsidRDefault="002A1815" w:rsidP="00B5705D">
      <w:pPr>
        <w:rPr>
          <w:rFonts w:ascii="Arial" w:hAnsi="Arial" w:cs="Arial"/>
          <w:sz w:val="24"/>
          <w:szCs w:val="24"/>
        </w:rPr>
      </w:pPr>
      <w:r w:rsidRPr="00A33C23">
        <w:rPr>
          <w:rFonts w:ascii="Arial" w:hAnsi="Arial" w:cs="Arial"/>
          <w:sz w:val="24"/>
          <w:szCs w:val="24"/>
        </w:rPr>
        <w:t xml:space="preserve">Die Prävention des jugendlichen Alkoholtrinkens ist also nach wie vor bedeutsam. </w:t>
      </w:r>
    </w:p>
    <w:p w:rsidR="0086197F" w:rsidRPr="00A33C23" w:rsidRDefault="00711CA8" w:rsidP="00B5705D">
      <w:pPr>
        <w:rPr>
          <w:rFonts w:ascii="Arial" w:hAnsi="Arial" w:cs="Arial"/>
          <w:sz w:val="24"/>
          <w:szCs w:val="24"/>
        </w:rPr>
      </w:pPr>
      <w:r w:rsidRPr="00A33C23">
        <w:rPr>
          <w:rFonts w:ascii="Arial" w:hAnsi="Arial" w:cs="Arial"/>
          <w:sz w:val="24"/>
          <w:szCs w:val="24"/>
        </w:rPr>
        <w:t xml:space="preserve"> </w:t>
      </w:r>
    </w:p>
    <w:p w:rsidR="003F0D57" w:rsidRPr="00A33C23" w:rsidRDefault="0086197F" w:rsidP="0086197F">
      <w:pPr>
        <w:rPr>
          <w:rFonts w:ascii="Arial" w:hAnsi="Arial" w:cs="Arial"/>
          <w:sz w:val="24"/>
          <w:szCs w:val="24"/>
        </w:rPr>
      </w:pPr>
      <w:r w:rsidRPr="00A33C23">
        <w:rPr>
          <w:rFonts w:ascii="Arial" w:hAnsi="Arial" w:cs="Arial"/>
          <w:sz w:val="24"/>
          <w:szCs w:val="24"/>
        </w:rPr>
        <w:t xml:space="preserve">Das Planspiel „Voll die Party“ </w:t>
      </w:r>
      <w:r w:rsidR="002A1815" w:rsidRPr="00A33C23">
        <w:rPr>
          <w:rFonts w:ascii="Arial" w:hAnsi="Arial" w:cs="Arial"/>
          <w:sz w:val="24"/>
          <w:szCs w:val="24"/>
        </w:rPr>
        <w:t xml:space="preserve">ist eine Möglichkeit </w:t>
      </w:r>
      <w:r w:rsidRPr="00A33C23">
        <w:rPr>
          <w:rFonts w:ascii="Arial" w:hAnsi="Arial" w:cs="Arial"/>
          <w:sz w:val="24"/>
          <w:szCs w:val="24"/>
        </w:rPr>
        <w:t xml:space="preserve">Jugendlichen </w:t>
      </w:r>
      <w:r w:rsidR="002A1815" w:rsidRPr="00A33C23">
        <w:rPr>
          <w:rFonts w:ascii="Arial" w:hAnsi="Arial" w:cs="Arial"/>
          <w:sz w:val="24"/>
          <w:szCs w:val="24"/>
        </w:rPr>
        <w:t xml:space="preserve">zu </w:t>
      </w:r>
      <w:r w:rsidRPr="00A33C23">
        <w:rPr>
          <w:rFonts w:ascii="Arial" w:hAnsi="Arial" w:cs="Arial"/>
          <w:sz w:val="24"/>
          <w:szCs w:val="24"/>
        </w:rPr>
        <w:t xml:space="preserve">helfen, ihr Verhalten zu reflektieren und sich mit dem Thema Gruppendruck und </w:t>
      </w:r>
      <w:r w:rsidR="002A1815" w:rsidRPr="00A33C23">
        <w:rPr>
          <w:rFonts w:ascii="Arial" w:hAnsi="Arial" w:cs="Arial"/>
          <w:sz w:val="24"/>
          <w:szCs w:val="24"/>
        </w:rPr>
        <w:t xml:space="preserve">den Risiken des Alkoholkonsums </w:t>
      </w:r>
      <w:r w:rsidRPr="00A33C23">
        <w:rPr>
          <w:rFonts w:ascii="Arial" w:hAnsi="Arial" w:cs="Arial"/>
          <w:sz w:val="24"/>
          <w:szCs w:val="24"/>
        </w:rPr>
        <w:t xml:space="preserve">auseinanderzusetzen. Ausgangspunkt ist das konkrete Erleben </w:t>
      </w:r>
      <w:r w:rsidR="00443C91" w:rsidRPr="00A33C23">
        <w:rPr>
          <w:rFonts w:ascii="Arial" w:hAnsi="Arial" w:cs="Arial"/>
          <w:sz w:val="24"/>
          <w:szCs w:val="24"/>
        </w:rPr>
        <w:t>von Gruppendruck</w:t>
      </w:r>
      <w:r w:rsidR="009275B1" w:rsidRPr="00A33C23">
        <w:rPr>
          <w:rFonts w:ascii="Arial" w:hAnsi="Arial" w:cs="Arial"/>
          <w:sz w:val="24"/>
          <w:szCs w:val="24"/>
        </w:rPr>
        <w:t xml:space="preserve"> und mögliche Folgen des Alkoholkonsums durch </w:t>
      </w:r>
      <w:r w:rsidRPr="00A33C23">
        <w:rPr>
          <w:rFonts w:ascii="Arial" w:hAnsi="Arial" w:cs="Arial"/>
          <w:sz w:val="24"/>
          <w:szCs w:val="24"/>
        </w:rPr>
        <w:t xml:space="preserve">die Simulation einer Party. </w:t>
      </w:r>
    </w:p>
    <w:p w:rsidR="003F0D57" w:rsidRPr="00A33C23" w:rsidRDefault="003F0D57" w:rsidP="003F0D57">
      <w:pPr>
        <w:rPr>
          <w:rFonts w:ascii="Arial" w:hAnsi="Arial" w:cs="Arial"/>
          <w:sz w:val="24"/>
          <w:szCs w:val="24"/>
        </w:rPr>
      </w:pPr>
      <w:r w:rsidRPr="00A33C23">
        <w:rPr>
          <w:rFonts w:ascii="Arial" w:hAnsi="Arial" w:cs="Arial"/>
          <w:sz w:val="24"/>
          <w:szCs w:val="24"/>
        </w:rPr>
        <w:t>Das Planspiel ist lebensweltorientiert und macht Jugendlichen Spaß. Die Risiken des Alkoholkonsums werden live durch interaktive Erlebnisse und mit emotionaler Beteiligung erlebt und reflektiert. „Voll die Party“ kann so einen Beitrag zur Prävention des „Komasaufens“ sowie des Alkoholmissbrauchs Jugendlicher leisten.</w:t>
      </w:r>
    </w:p>
    <w:p w:rsidR="003F0D57" w:rsidRPr="00A33C23" w:rsidRDefault="003F0D57" w:rsidP="0086197F">
      <w:pPr>
        <w:rPr>
          <w:rFonts w:ascii="Arial" w:hAnsi="Arial" w:cs="Arial"/>
          <w:sz w:val="24"/>
          <w:szCs w:val="24"/>
        </w:rPr>
      </w:pPr>
    </w:p>
    <w:p w:rsidR="003F0D57" w:rsidRPr="00A33C23" w:rsidRDefault="003F0D57" w:rsidP="0086197F">
      <w:pPr>
        <w:rPr>
          <w:rFonts w:ascii="Arial" w:hAnsi="Arial" w:cs="Arial"/>
          <w:b/>
          <w:sz w:val="24"/>
          <w:szCs w:val="24"/>
        </w:rPr>
      </w:pPr>
      <w:r w:rsidRPr="00A33C23">
        <w:rPr>
          <w:rFonts w:ascii="Arial" w:hAnsi="Arial" w:cs="Arial"/>
          <w:b/>
          <w:sz w:val="24"/>
          <w:szCs w:val="24"/>
        </w:rPr>
        <w:t xml:space="preserve">Ablauf der Party </w:t>
      </w:r>
    </w:p>
    <w:p w:rsidR="003F0D57" w:rsidRPr="00A33C23" w:rsidRDefault="003F0D57" w:rsidP="0086197F">
      <w:pPr>
        <w:rPr>
          <w:rFonts w:ascii="Arial" w:hAnsi="Arial" w:cs="Arial"/>
          <w:sz w:val="24"/>
          <w:szCs w:val="24"/>
        </w:rPr>
      </w:pPr>
      <w:r w:rsidRPr="00A33C23">
        <w:rPr>
          <w:rFonts w:ascii="Arial" w:hAnsi="Arial" w:cs="Arial"/>
          <w:sz w:val="24"/>
          <w:szCs w:val="24"/>
        </w:rPr>
        <w:t>Es werden Rollenkarten ausgegeben und die Teilnehmer/innen kommen miteinander in Kontakt. Es wird geplaudert, geflirtet und an der Bar „getrunken“. (Fingierte) Cocktails, Whiskey und andere Alkoholika werden symbolisch in Form von roten Spielchips über die Theke gereicht. Wie in der Realität haben manche Partygänger Glück: Zieht der Teilnehmer die richtige Ereigniskarte ist das Leben wunderschön, weil er in der neuen In-Clique dabei ist oder sich getraut hat, ein/en Mädchen/Jungen anzusprechen. Nach fortgesetztem Konsum kann man aber auch in Schwierigkeiten geraten. Wer Pech hat, findet sich auf der Polizeistation, im Krankenhaus oder gar auf dem Friedhof wieder.</w:t>
      </w:r>
    </w:p>
    <w:p w:rsidR="003F0D57" w:rsidRPr="00A33C23" w:rsidRDefault="003F0D57" w:rsidP="0086197F">
      <w:pPr>
        <w:rPr>
          <w:rFonts w:ascii="Arial" w:hAnsi="Arial" w:cs="Arial"/>
          <w:sz w:val="24"/>
          <w:szCs w:val="24"/>
        </w:rPr>
      </w:pPr>
      <w:r w:rsidRPr="00A33C23">
        <w:rPr>
          <w:rFonts w:ascii="Arial" w:hAnsi="Arial" w:cs="Arial"/>
          <w:sz w:val="24"/>
          <w:szCs w:val="24"/>
        </w:rPr>
        <w:t>Nach dem Spiel werden die Erlebnisse ausgewertet. Meist beginnen die Teilnehmer den Ernst hinter den Normen des Trinkens zu sehen, wenn sie negative Konsequenzen erfahren haben. Interessant ist auch, andere über ihre Erfahrungen sprechen zu hören. Die von Teilnehmenden der Auswertung geschilderten Gefühle beim "Erleben" der negativen Konsequenzen wie z.B. ein Krankenhausaufenthalt oder eine ungewollte Schwangerschaft, wirkt auf die anderen so, als wäre das Ereignis wirklich geschehen. Durch die verschiedenen Auswertungsmethoden erkennen die Teilnehmer/innen, welche Entscheidungen sie getroffen haben und wie diese durch den Gruppendruck beeinflusst wurden.</w:t>
      </w:r>
    </w:p>
    <w:p w:rsidR="003F0D57" w:rsidRPr="00A33C23" w:rsidRDefault="003F0D57" w:rsidP="0086197F">
      <w:pPr>
        <w:rPr>
          <w:rFonts w:ascii="Arial" w:hAnsi="Arial" w:cs="Arial"/>
          <w:sz w:val="24"/>
          <w:szCs w:val="24"/>
        </w:rPr>
      </w:pPr>
    </w:p>
    <w:p w:rsidR="0086197F" w:rsidRPr="00A33C23" w:rsidRDefault="0086197F" w:rsidP="00B5705D">
      <w:pPr>
        <w:rPr>
          <w:rFonts w:ascii="Arial" w:hAnsi="Arial" w:cs="Arial"/>
          <w:sz w:val="24"/>
          <w:szCs w:val="24"/>
        </w:rPr>
      </w:pPr>
    </w:p>
    <w:p w:rsidR="00D76F0A" w:rsidRPr="00A33C23" w:rsidRDefault="00D76F0A" w:rsidP="00443C91">
      <w:pPr>
        <w:autoSpaceDE w:val="0"/>
        <w:autoSpaceDN w:val="0"/>
        <w:adjustRightInd w:val="0"/>
        <w:rPr>
          <w:rFonts w:ascii="Arial" w:hAnsi="Arial" w:cs="Arial"/>
          <w:b/>
          <w:sz w:val="24"/>
          <w:szCs w:val="24"/>
        </w:rPr>
      </w:pPr>
      <w:r w:rsidRPr="00A33C23">
        <w:rPr>
          <w:rFonts w:ascii="Arial" w:hAnsi="Arial" w:cs="Arial"/>
          <w:b/>
          <w:sz w:val="24"/>
          <w:szCs w:val="24"/>
        </w:rPr>
        <w:t>Ziele des Planspiels</w:t>
      </w:r>
    </w:p>
    <w:p w:rsidR="00690FD5" w:rsidRPr="00A33C23" w:rsidRDefault="00443C91" w:rsidP="003F0D57">
      <w:pPr>
        <w:autoSpaceDE w:val="0"/>
        <w:autoSpaceDN w:val="0"/>
        <w:adjustRightInd w:val="0"/>
        <w:rPr>
          <w:rFonts w:ascii="Arial" w:hAnsi="Arial" w:cs="Arial"/>
          <w:sz w:val="24"/>
          <w:szCs w:val="24"/>
        </w:rPr>
      </w:pPr>
      <w:r w:rsidRPr="00A33C23">
        <w:rPr>
          <w:rFonts w:ascii="Arial" w:hAnsi="Arial" w:cs="Arial"/>
          <w:sz w:val="24"/>
          <w:szCs w:val="24"/>
        </w:rPr>
        <w:t xml:space="preserve">Jugendliche werden sich über die Wirkung des sozialen Drucks in Bezug auf ihren Alkoholkonsum bewusst. Sie werden angeregt, die sozialen Norm „Nur wer trinkt, gehört dazu“ zu hinterfragen. Sie werden für die Situation der „Nichttrinker“ </w:t>
      </w:r>
    </w:p>
    <w:p w:rsidR="00690FD5" w:rsidRPr="00A33C23" w:rsidRDefault="00690FD5" w:rsidP="00690FD5">
      <w:pPr>
        <w:rPr>
          <w:rFonts w:ascii="Arial" w:hAnsi="Arial" w:cs="Arial"/>
          <w:sz w:val="24"/>
          <w:szCs w:val="24"/>
        </w:rPr>
      </w:pPr>
    </w:p>
    <w:p w:rsidR="00690FD5" w:rsidRPr="00A33C23" w:rsidRDefault="00690FD5" w:rsidP="00690FD5">
      <w:pPr>
        <w:autoSpaceDE w:val="0"/>
        <w:autoSpaceDN w:val="0"/>
        <w:adjustRightInd w:val="0"/>
        <w:rPr>
          <w:rFonts w:ascii="Arial" w:hAnsi="Arial" w:cs="Arial"/>
          <w:b/>
          <w:bCs/>
          <w:sz w:val="24"/>
          <w:szCs w:val="24"/>
        </w:rPr>
      </w:pPr>
      <w:r w:rsidRPr="00A33C23">
        <w:rPr>
          <w:rFonts w:ascii="Arial" w:hAnsi="Arial" w:cs="Arial"/>
          <w:sz w:val="24"/>
          <w:szCs w:val="24"/>
        </w:rPr>
        <w:t xml:space="preserve"> </w:t>
      </w:r>
      <w:r w:rsidRPr="00A33C23">
        <w:rPr>
          <w:rFonts w:ascii="Arial" w:hAnsi="Arial" w:cs="Arial"/>
          <w:b/>
          <w:bCs/>
          <w:sz w:val="24"/>
          <w:szCs w:val="24"/>
        </w:rPr>
        <w:t>Ziel der Fortbildung:</w:t>
      </w:r>
    </w:p>
    <w:p w:rsidR="00690FD5" w:rsidRPr="00A33C23" w:rsidRDefault="00690FD5" w:rsidP="00690FD5">
      <w:pPr>
        <w:autoSpaceDE w:val="0"/>
        <w:autoSpaceDN w:val="0"/>
        <w:adjustRightInd w:val="0"/>
        <w:rPr>
          <w:rFonts w:ascii="Arial" w:hAnsi="Arial" w:cs="Arial"/>
          <w:sz w:val="24"/>
          <w:szCs w:val="24"/>
        </w:rPr>
      </w:pPr>
      <w:r w:rsidRPr="00A33C23">
        <w:rPr>
          <w:rFonts w:ascii="Arial" w:hAnsi="Arial" w:cs="Arial"/>
          <w:sz w:val="24"/>
          <w:szCs w:val="24"/>
        </w:rPr>
        <w:t>Die Fortbildung zu „Voll die Party“ will</w:t>
      </w:r>
      <w:r w:rsidR="003F0D57" w:rsidRPr="00A33C23">
        <w:rPr>
          <w:rFonts w:ascii="Arial" w:hAnsi="Arial" w:cs="Arial"/>
          <w:sz w:val="24"/>
          <w:szCs w:val="24"/>
        </w:rPr>
        <w:t xml:space="preserve"> </w:t>
      </w:r>
      <w:r w:rsidRPr="00A33C23">
        <w:rPr>
          <w:rFonts w:ascii="Arial" w:hAnsi="Arial" w:cs="Arial"/>
          <w:sz w:val="24"/>
          <w:szCs w:val="24"/>
        </w:rPr>
        <w:t>Teilnehmer/-innen Sicherheit in der</w:t>
      </w:r>
      <w:r w:rsidR="003F0D57" w:rsidRPr="00A33C23">
        <w:rPr>
          <w:rFonts w:ascii="Arial" w:hAnsi="Arial" w:cs="Arial"/>
          <w:sz w:val="24"/>
          <w:szCs w:val="24"/>
        </w:rPr>
        <w:t xml:space="preserve"> </w:t>
      </w:r>
      <w:r w:rsidRPr="00A33C23">
        <w:rPr>
          <w:rFonts w:ascii="Arial" w:hAnsi="Arial" w:cs="Arial"/>
          <w:sz w:val="24"/>
          <w:szCs w:val="24"/>
        </w:rPr>
        <w:t>Durchführung des Planspiels geben,</w:t>
      </w:r>
      <w:r w:rsidR="003F0D57" w:rsidRPr="00A33C23">
        <w:rPr>
          <w:rFonts w:ascii="Arial" w:hAnsi="Arial" w:cs="Arial"/>
          <w:sz w:val="24"/>
          <w:szCs w:val="24"/>
        </w:rPr>
        <w:t xml:space="preserve"> </w:t>
      </w:r>
      <w:r w:rsidRPr="00A33C23">
        <w:rPr>
          <w:rFonts w:ascii="Arial" w:hAnsi="Arial" w:cs="Arial"/>
          <w:sz w:val="24"/>
          <w:szCs w:val="24"/>
        </w:rPr>
        <w:t>eine qualitativ hochwertige Auswertung</w:t>
      </w:r>
    </w:p>
    <w:p w:rsidR="00690FD5" w:rsidRPr="00A33C23" w:rsidRDefault="00690FD5" w:rsidP="00690FD5">
      <w:pPr>
        <w:autoSpaceDE w:val="0"/>
        <w:autoSpaceDN w:val="0"/>
        <w:adjustRightInd w:val="0"/>
        <w:rPr>
          <w:rFonts w:ascii="Arial" w:hAnsi="Arial" w:cs="Arial"/>
          <w:sz w:val="24"/>
          <w:szCs w:val="24"/>
        </w:rPr>
      </w:pPr>
      <w:r w:rsidRPr="00A33C23">
        <w:rPr>
          <w:rFonts w:ascii="Arial" w:hAnsi="Arial" w:cs="Arial"/>
          <w:sz w:val="24"/>
          <w:szCs w:val="24"/>
        </w:rPr>
        <w:lastRenderedPageBreak/>
        <w:t>gewährleisten und weitere</w:t>
      </w:r>
      <w:r w:rsidR="003F0D57" w:rsidRPr="00A33C23">
        <w:rPr>
          <w:rFonts w:ascii="Arial" w:hAnsi="Arial" w:cs="Arial"/>
          <w:sz w:val="24"/>
          <w:szCs w:val="24"/>
        </w:rPr>
        <w:t xml:space="preserve"> </w:t>
      </w:r>
      <w:r w:rsidRPr="00A33C23">
        <w:rPr>
          <w:rFonts w:ascii="Arial" w:hAnsi="Arial" w:cs="Arial"/>
          <w:sz w:val="24"/>
          <w:szCs w:val="24"/>
        </w:rPr>
        <w:t>Möglichkeiten der Alkoholprävention</w:t>
      </w:r>
    </w:p>
    <w:p w:rsidR="003F0D57" w:rsidRPr="00A33C23" w:rsidRDefault="00690FD5" w:rsidP="00690FD5">
      <w:pPr>
        <w:autoSpaceDE w:val="0"/>
        <w:autoSpaceDN w:val="0"/>
        <w:adjustRightInd w:val="0"/>
        <w:rPr>
          <w:rFonts w:ascii="Arial" w:hAnsi="Arial" w:cs="Arial"/>
          <w:sz w:val="24"/>
          <w:szCs w:val="24"/>
        </w:rPr>
      </w:pPr>
      <w:r w:rsidRPr="00A33C23">
        <w:rPr>
          <w:rFonts w:ascii="Arial" w:hAnsi="Arial" w:cs="Arial"/>
          <w:sz w:val="24"/>
          <w:szCs w:val="24"/>
        </w:rPr>
        <w:t xml:space="preserve">bei Jugendlichen aufzeigen. </w:t>
      </w:r>
    </w:p>
    <w:p w:rsidR="00690FD5" w:rsidRPr="00A33C23" w:rsidRDefault="00690FD5" w:rsidP="00690FD5">
      <w:pPr>
        <w:autoSpaceDE w:val="0"/>
        <w:autoSpaceDN w:val="0"/>
        <w:adjustRightInd w:val="0"/>
        <w:rPr>
          <w:rFonts w:ascii="Arial" w:hAnsi="Arial" w:cs="Arial"/>
          <w:sz w:val="24"/>
          <w:szCs w:val="24"/>
        </w:rPr>
      </w:pPr>
      <w:r w:rsidRPr="00A33C23">
        <w:rPr>
          <w:rFonts w:ascii="Arial" w:hAnsi="Arial" w:cs="Arial"/>
          <w:sz w:val="24"/>
          <w:szCs w:val="24"/>
        </w:rPr>
        <w:t>Die</w:t>
      </w:r>
      <w:r w:rsidR="003F0D57" w:rsidRPr="00A33C23">
        <w:rPr>
          <w:rFonts w:ascii="Arial" w:hAnsi="Arial" w:cs="Arial"/>
          <w:sz w:val="24"/>
          <w:szCs w:val="24"/>
        </w:rPr>
        <w:t xml:space="preserve"> </w:t>
      </w:r>
      <w:r w:rsidRPr="00A33C23">
        <w:rPr>
          <w:rFonts w:ascii="Arial" w:hAnsi="Arial" w:cs="Arial"/>
          <w:sz w:val="24"/>
          <w:szCs w:val="24"/>
        </w:rPr>
        <w:t>Teilnahme an der Fortbildung befähigt</w:t>
      </w:r>
      <w:r w:rsidR="003F0D57" w:rsidRPr="00A33C23">
        <w:rPr>
          <w:rFonts w:ascii="Arial" w:hAnsi="Arial" w:cs="Arial"/>
          <w:sz w:val="24"/>
          <w:szCs w:val="24"/>
        </w:rPr>
        <w:t xml:space="preserve"> </w:t>
      </w:r>
      <w:r w:rsidRPr="00A33C23">
        <w:rPr>
          <w:rFonts w:ascii="Arial" w:hAnsi="Arial" w:cs="Arial"/>
          <w:sz w:val="24"/>
          <w:szCs w:val="24"/>
        </w:rPr>
        <w:t xml:space="preserve">zur Durchführung </w:t>
      </w:r>
      <w:r w:rsidR="003F0D57" w:rsidRPr="00A33C23">
        <w:rPr>
          <w:rFonts w:ascii="Arial" w:hAnsi="Arial" w:cs="Arial"/>
          <w:sz w:val="24"/>
          <w:szCs w:val="24"/>
        </w:rPr>
        <w:t xml:space="preserve">des </w:t>
      </w:r>
      <w:r w:rsidRPr="00A33C23">
        <w:rPr>
          <w:rFonts w:ascii="Arial" w:hAnsi="Arial" w:cs="Arial"/>
          <w:sz w:val="24"/>
          <w:szCs w:val="24"/>
        </w:rPr>
        <w:t>Fortbildungskonzepts.</w:t>
      </w:r>
    </w:p>
    <w:p w:rsidR="003F0D57" w:rsidRPr="00A33C23" w:rsidRDefault="003F0D57" w:rsidP="00690FD5">
      <w:pPr>
        <w:autoSpaceDE w:val="0"/>
        <w:autoSpaceDN w:val="0"/>
        <w:adjustRightInd w:val="0"/>
        <w:rPr>
          <w:rFonts w:ascii="Arial" w:hAnsi="Arial" w:cs="Arial"/>
          <w:sz w:val="24"/>
          <w:szCs w:val="24"/>
        </w:rPr>
      </w:pPr>
    </w:p>
    <w:p w:rsidR="00A33C23" w:rsidRDefault="00690FD5" w:rsidP="00690FD5">
      <w:pPr>
        <w:autoSpaceDE w:val="0"/>
        <w:autoSpaceDN w:val="0"/>
        <w:adjustRightInd w:val="0"/>
        <w:rPr>
          <w:rFonts w:ascii="Arial" w:hAnsi="Arial" w:cs="Arial"/>
          <w:b/>
          <w:bCs/>
          <w:sz w:val="24"/>
          <w:szCs w:val="24"/>
        </w:rPr>
      </w:pPr>
      <w:r w:rsidRPr="00A33C23">
        <w:rPr>
          <w:rFonts w:ascii="Arial" w:hAnsi="Arial" w:cs="Arial"/>
          <w:b/>
          <w:bCs/>
          <w:sz w:val="24"/>
          <w:szCs w:val="24"/>
        </w:rPr>
        <w:t>Inhalte:</w:t>
      </w:r>
    </w:p>
    <w:p w:rsidR="00690FD5" w:rsidRPr="00A33C23" w:rsidRDefault="00690FD5" w:rsidP="00A33C23">
      <w:pPr>
        <w:pStyle w:val="Listenabsatz"/>
        <w:numPr>
          <w:ilvl w:val="0"/>
          <w:numId w:val="2"/>
        </w:numPr>
        <w:autoSpaceDE w:val="0"/>
        <w:autoSpaceDN w:val="0"/>
        <w:adjustRightInd w:val="0"/>
        <w:rPr>
          <w:rFonts w:ascii="Arial" w:hAnsi="Arial" w:cs="Arial"/>
          <w:b/>
          <w:bCs/>
          <w:sz w:val="24"/>
          <w:szCs w:val="24"/>
        </w:rPr>
      </w:pPr>
      <w:r w:rsidRPr="00A33C23">
        <w:rPr>
          <w:rFonts w:ascii="Arial" w:hAnsi="Arial" w:cs="Arial"/>
          <w:sz w:val="24"/>
          <w:szCs w:val="24"/>
        </w:rPr>
        <w:t>Einführung in die</w:t>
      </w:r>
      <w:r w:rsidR="003F0D57" w:rsidRPr="00A33C23">
        <w:rPr>
          <w:rFonts w:ascii="Arial" w:hAnsi="Arial" w:cs="Arial"/>
          <w:sz w:val="24"/>
          <w:szCs w:val="24"/>
        </w:rPr>
        <w:t xml:space="preserve"> </w:t>
      </w:r>
      <w:r w:rsidRPr="00A33C23">
        <w:rPr>
          <w:rFonts w:ascii="Arial" w:hAnsi="Arial" w:cs="Arial"/>
          <w:sz w:val="24"/>
          <w:szCs w:val="24"/>
        </w:rPr>
        <w:t>Planspielmethode</w:t>
      </w:r>
    </w:p>
    <w:p w:rsidR="00690FD5" w:rsidRPr="00A33C23" w:rsidRDefault="00690FD5" w:rsidP="00A33C23">
      <w:pPr>
        <w:pStyle w:val="Listenabsatz"/>
        <w:numPr>
          <w:ilvl w:val="0"/>
          <w:numId w:val="2"/>
        </w:numPr>
        <w:autoSpaceDE w:val="0"/>
        <w:autoSpaceDN w:val="0"/>
        <w:adjustRightInd w:val="0"/>
        <w:rPr>
          <w:rFonts w:ascii="Arial" w:hAnsi="Arial" w:cs="Arial"/>
          <w:sz w:val="24"/>
          <w:szCs w:val="24"/>
        </w:rPr>
      </w:pPr>
      <w:r w:rsidRPr="00A33C23">
        <w:rPr>
          <w:rFonts w:ascii="Arial" w:hAnsi="Arial" w:cs="Arial"/>
          <w:sz w:val="24"/>
          <w:szCs w:val="24"/>
        </w:rPr>
        <w:t>Zahlen und Fakten zum</w:t>
      </w:r>
      <w:r w:rsidR="003F0D57" w:rsidRPr="00A33C23">
        <w:rPr>
          <w:rFonts w:ascii="Arial" w:hAnsi="Arial" w:cs="Arial"/>
          <w:sz w:val="24"/>
          <w:szCs w:val="24"/>
        </w:rPr>
        <w:t xml:space="preserve"> </w:t>
      </w:r>
      <w:r w:rsidRPr="00A33C23">
        <w:rPr>
          <w:rFonts w:ascii="Arial" w:hAnsi="Arial" w:cs="Arial"/>
          <w:sz w:val="24"/>
          <w:szCs w:val="24"/>
        </w:rPr>
        <w:t>Alkoholkonsum bei</w:t>
      </w:r>
      <w:r w:rsidR="003F0D57" w:rsidRPr="00A33C23">
        <w:rPr>
          <w:rFonts w:ascii="Arial" w:hAnsi="Arial" w:cs="Arial"/>
          <w:sz w:val="24"/>
          <w:szCs w:val="24"/>
        </w:rPr>
        <w:t xml:space="preserve"> </w:t>
      </w:r>
      <w:r w:rsidRPr="00A33C23">
        <w:rPr>
          <w:rFonts w:ascii="Arial" w:hAnsi="Arial" w:cs="Arial"/>
          <w:sz w:val="24"/>
          <w:szCs w:val="24"/>
        </w:rPr>
        <w:t>Jugendlichen</w:t>
      </w:r>
    </w:p>
    <w:p w:rsidR="00690FD5" w:rsidRPr="00A33C23" w:rsidRDefault="00690FD5" w:rsidP="00A33C23">
      <w:pPr>
        <w:pStyle w:val="Listenabsatz"/>
        <w:numPr>
          <w:ilvl w:val="0"/>
          <w:numId w:val="2"/>
        </w:numPr>
        <w:autoSpaceDE w:val="0"/>
        <w:autoSpaceDN w:val="0"/>
        <w:adjustRightInd w:val="0"/>
        <w:rPr>
          <w:rFonts w:ascii="Arial" w:hAnsi="Arial" w:cs="Arial"/>
          <w:sz w:val="24"/>
          <w:szCs w:val="24"/>
        </w:rPr>
      </w:pPr>
      <w:r w:rsidRPr="00A33C23">
        <w:rPr>
          <w:rFonts w:ascii="Arial" w:hAnsi="Arial" w:cs="Arial"/>
          <w:sz w:val="24"/>
          <w:szCs w:val="24"/>
        </w:rPr>
        <w:t>Hintergründe und Bedeutung</w:t>
      </w:r>
      <w:r w:rsidR="003F0D57" w:rsidRPr="00A33C23">
        <w:rPr>
          <w:rFonts w:ascii="Arial" w:hAnsi="Arial" w:cs="Arial"/>
          <w:sz w:val="24"/>
          <w:szCs w:val="24"/>
        </w:rPr>
        <w:t xml:space="preserve"> </w:t>
      </w:r>
      <w:r w:rsidRPr="00A33C23">
        <w:rPr>
          <w:rFonts w:ascii="Arial" w:hAnsi="Arial" w:cs="Arial"/>
          <w:sz w:val="24"/>
          <w:szCs w:val="24"/>
        </w:rPr>
        <w:t>des Alkoholkonsums bei</w:t>
      </w:r>
      <w:r w:rsidR="003F0D57" w:rsidRPr="00A33C23">
        <w:rPr>
          <w:rFonts w:ascii="Arial" w:hAnsi="Arial" w:cs="Arial"/>
          <w:sz w:val="24"/>
          <w:szCs w:val="24"/>
        </w:rPr>
        <w:t xml:space="preserve"> </w:t>
      </w:r>
      <w:r w:rsidRPr="00A33C23">
        <w:rPr>
          <w:rFonts w:ascii="Arial" w:hAnsi="Arial" w:cs="Arial"/>
          <w:sz w:val="24"/>
          <w:szCs w:val="24"/>
        </w:rPr>
        <w:t xml:space="preserve">Jugendlichen </w:t>
      </w:r>
      <w:r w:rsidR="003F0D57" w:rsidRPr="00A33C23">
        <w:rPr>
          <w:rFonts w:ascii="Arial" w:hAnsi="Arial" w:cs="Arial"/>
          <w:sz w:val="24"/>
          <w:szCs w:val="24"/>
        </w:rPr>
        <w:t xml:space="preserve">sowie Möglichkeiten </w:t>
      </w:r>
      <w:r w:rsidRPr="00A33C23">
        <w:rPr>
          <w:rFonts w:ascii="Arial" w:hAnsi="Arial" w:cs="Arial"/>
          <w:sz w:val="24"/>
          <w:szCs w:val="24"/>
        </w:rPr>
        <w:t>der Prävention</w:t>
      </w:r>
    </w:p>
    <w:p w:rsidR="00690FD5" w:rsidRPr="00A33C23" w:rsidRDefault="00690FD5" w:rsidP="00A33C23">
      <w:pPr>
        <w:pStyle w:val="Listenabsatz"/>
        <w:numPr>
          <w:ilvl w:val="0"/>
          <w:numId w:val="2"/>
        </w:numPr>
        <w:autoSpaceDE w:val="0"/>
        <w:autoSpaceDN w:val="0"/>
        <w:adjustRightInd w:val="0"/>
        <w:rPr>
          <w:rFonts w:ascii="Arial" w:hAnsi="Arial" w:cs="Arial"/>
          <w:sz w:val="24"/>
          <w:szCs w:val="24"/>
        </w:rPr>
      </w:pPr>
      <w:r w:rsidRPr="00A33C23">
        <w:rPr>
          <w:rFonts w:ascii="Arial" w:hAnsi="Arial" w:cs="Arial"/>
          <w:sz w:val="24"/>
          <w:szCs w:val="24"/>
        </w:rPr>
        <w:t>Spielen und Auswertung des</w:t>
      </w:r>
      <w:r w:rsidR="003F0D57" w:rsidRPr="00A33C23">
        <w:rPr>
          <w:rFonts w:ascii="Arial" w:hAnsi="Arial" w:cs="Arial"/>
          <w:sz w:val="24"/>
          <w:szCs w:val="24"/>
        </w:rPr>
        <w:t xml:space="preserve"> </w:t>
      </w:r>
      <w:r w:rsidRPr="00A33C23">
        <w:rPr>
          <w:rFonts w:ascii="Arial" w:hAnsi="Arial" w:cs="Arial"/>
          <w:sz w:val="24"/>
          <w:szCs w:val="24"/>
        </w:rPr>
        <w:t>Planspiels</w:t>
      </w:r>
    </w:p>
    <w:p w:rsidR="00690FD5" w:rsidRPr="00A33C23" w:rsidRDefault="00690FD5" w:rsidP="00A33C23">
      <w:pPr>
        <w:pStyle w:val="Listenabsatz"/>
        <w:numPr>
          <w:ilvl w:val="0"/>
          <w:numId w:val="2"/>
        </w:numPr>
        <w:autoSpaceDE w:val="0"/>
        <w:autoSpaceDN w:val="0"/>
        <w:adjustRightInd w:val="0"/>
        <w:rPr>
          <w:rFonts w:ascii="Arial" w:hAnsi="Arial" w:cs="Arial"/>
          <w:sz w:val="24"/>
          <w:szCs w:val="24"/>
        </w:rPr>
      </w:pPr>
      <w:r w:rsidRPr="00A33C23">
        <w:rPr>
          <w:rFonts w:ascii="Arial" w:hAnsi="Arial" w:cs="Arial"/>
          <w:sz w:val="24"/>
          <w:szCs w:val="24"/>
        </w:rPr>
        <w:t>Alternative</w:t>
      </w:r>
      <w:r w:rsidR="003F0D57" w:rsidRPr="00A33C23">
        <w:rPr>
          <w:rFonts w:ascii="Arial" w:hAnsi="Arial" w:cs="Arial"/>
          <w:sz w:val="24"/>
          <w:szCs w:val="24"/>
        </w:rPr>
        <w:t xml:space="preserve"> </w:t>
      </w:r>
      <w:r w:rsidRPr="00A33C23">
        <w:rPr>
          <w:rFonts w:ascii="Arial" w:hAnsi="Arial" w:cs="Arial"/>
          <w:sz w:val="24"/>
          <w:szCs w:val="24"/>
        </w:rPr>
        <w:t>Auswertungsmöglichkeiten</w:t>
      </w:r>
    </w:p>
    <w:p w:rsidR="00690FD5" w:rsidRPr="00A33C23" w:rsidRDefault="00690FD5" w:rsidP="00A33C23">
      <w:pPr>
        <w:pStyle w:val="Listenabsatz"/>
        <w:numPr>
          <w:ilvl w:val="0"/>
          <w:numId w:val="2"/>
        </w:numPr>
        <w:autoSpaceDE w:val="0"/>
        <w:autoSpaceDN w:val="0"/>
        <w:adjustRightInd w:val="0"/>
        <w:rPr>
          <w:rFonts w:ascii="Arial" w:hAnsi="Arial" w:cs="Arial"/>
          <w:sz w:val="24"/>
          <w:szCs w:val="24"/>
        </w:rPr>
      </w:pPr>
      <w:r w:rsidRPr="00A33C23">
        <w:rPr>
          <w:rFonts w:ascii="Arial" w:hAnsi="Arial" w:cs="Arial"/>
          <w:sz w:val="24"/>
          <w:szCs w:val="24"/>
        </w:rPr>
        <w:t>Verstetigung der</w:t>
      </w:r>
      <w:r w:rsidR="003F0D57" w:rsidRPr="00A33C23">
        <w:rPr>
          <w:rFonts w:ascii="Arial" w:hAnsi="Arial" w:cs="Arial"/>
          <w:sz w:val="24"/>
          <w:szCs w:val="24"/>
        </w:rPr>
        <w:t xml:space="preserve"> </w:t>
      </w:r>
      <w:r w:rsidRPr="00A33C23">
        <w:rPr>
          <w:rFonts w:ascii="Arial" w:hAnsi="Arial" w:cs="Arial"/>
          <w:sz w:val="24"/>
          <w:szCs w:val="24"/>
        </w:rPr>
        <w:t>Alkoholprävention bei</w:t>
      </w:r>
      <w:r w:rsidR="003F0D57" w:rsidRPr="00A33C23">
        <w:rPr>
          <w:rFonts w:ascii="Arial" w:hAnsi="Arial" w:cs="Arial"/>
          <w:sz w:val="24"/>
          <w:szCs w:val="24"/>
        </w:rPr>
        <w:t xml:space="preserve"> </w:t>
      </w:r>
      <w:r w:rsidRPr="00A33C23">
        <w:rPr>
          <w:rFonts w:ascii="Arial" w:hAnsi="Arial" w:cs="Arial"/>
          <w:sz w:val="24"/>
          <w:szCs w:val="24"/>
        </w:rPr>
        <w:t>Jugendlichen, weitere Ansätze</w:t>
      </w:r>
    </w:p>
    <w:p w:rsidR="00E34823" w:rsidRPr="00A33C23" w:rsidRDefault="00690FD5" w:rsidP="00A33C23">
      <w:pPr>
        <w:pStyle w:val="Listenabsatz"/>
        <w:rPr>
          <w:rFonts w:ascii="Arial" w:hAnsi="Arial" w:cs="Arial"/>
          <w:sz w:val="24"/>
          <w:szCs w:val="24"/>
        </w:rPr>
      </w:pPr>
      <w:r w:rsidRPr="00A33C23">
        <w:rPr>
          <w:rFonts w:ascii="Arial" w:hAnsi="Arial" w:cs="Arial"/>
          <w:sz w:val="24"/>
          <w:szCs w:val="24"/>
        </w:rPr>
        <w:t>und Methoden</w:t>
      </w:r>
    </w:p>
    <w:p w:rsidR="003F0D57" w:rsidRPr="00A33C23" w:rsidRDefault="003F0D57" w:rsidP="00690FD5">
      <w:pPr>
        <w:rPr>
          <w:rFonts w:ascii="Arial" w:hAnsi="Arial" w:cs="Arial"/>
          <w:sz w:val="24"/>
          <w:szCs w:val="24"/>
        </w:rPr>
      </w:pPr>
    </w:p>
    <w:p w:rsidR="003F0D57" w:rsidRPr="00A33C23" w:rsidRDefault="003F0D57" w:rsidP="00690FD5">
      <w:pPr>
        <w:rPr>
          <w:rFonts w:ascii="Arial" w:hAnsi="Arial" w:cs="Arial"/>
          <w:sz w:val="24"/>
          <w:szCs w:val="24"/>
        </w:rPr>
      </w:pPr>
    </w:p>
    <w:p w:rsidR="003F0D57" w:rsidRPr="00A33C23" w:rsidRDefault="003F0D57" w:rsidP="00690FD5">
      <w:pPr>
        <w:rPr>
          <w:rFonts w:ascii="Arial" w:hAnsi="Arial" w:cs="Arial"/>
          <w:b/>
          <w:sz w:val="24"/>
          <w:szCs w:val="24"/>
        </w:rPr>
      </w:pPr>
      <w:r w:rsidRPr="00A33C23">
        <w:rPr>
          <w:rFonts w:ascii="Arial" w:hAnsi="Arial" w:cs="Arial"/>
          <w:b/>
          <w:sz w:val="24"/>
          <w:szCs w:val="24"/>
        </w:rPr>
        <w:t xml:space="preserve">Zielgruppe </w:t>
      </w:r>
    </w:p>
    <w:p w:rsidR="003F0D57" w:rsidRPr="00A33C23" w:rsidRDefault="003F0D57" w:rsidP="00690FD5">
      <w:pPr>
        <w:rPr>
          <w:rFonts w:ascii="Arial" w:hAnsi="Arial" w:cs="Arial"/>
          <w:sz w:val="24"/>
          <w:szCs w:val="24"/>
        </w:rPr>
      </w:pPr>
      <w:r w:rsidRPr="00A33C23">
        <w:rPr>
          <w:rFonts w:ascii="Arial" w:hAnsi="Arial" w:cs="Arial"/>
          <w:sz w:val="24"/>
          <w:szCs w:val="24"/>
        </w:rPr>
        <w:t>Pädagogische Fachkräfte aus den Bereichen Schule, Jugendarbeit und Jugendhilfe</w:t>
      </w:r>
    </w:p>
    <w:p w:rsidR="003F0D57" w:rsidRDefault="003F0D57" w:rsidP="00690FD5">
      <w:pPr>
        <w:rPr>
          <w:rFonts w:ascii="Arial" w:hAnsi="Arial" w:cs="Arial"/>
          <w:sz w:val="24"/>
          <w:szCs w:val="24"/>
        </w:rPr>
      </w:pPr>
    </w:p>
    <w:p w:rsidR="00A33C23" w:rsidRPr="00A33C23" w:rsidRDefault="00A33C23" w:rsidP="00690FD5">
      <w:pPr>
        <w:rPr>
          <w:rFonts w:ascii="Arial" w:hAnsi="Arial" w:cs="Arial"/>
          <w:sz w:val="24"/>
          <w:szCs w:val="24"/>
        </w:rPr>
      </w:pPr>
      <w:bookmarkStart w:id="0" w:name="_GoBack"/>
      <w:bookmarkEnd w:id="0"/>
    </w:p>
    <w:sectPr w:rsidR="00A33C23" w:rsidRPr="00A33C23" w:rsidSect="00E348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A8" w:rsidRDefault="00711CA8" w:rsidP="00711CA8">
      <w:r>
        <w:separator/>
      </w:r>
    </w:p>
  </w:endnote>
  <w:endnote w:type="continuationSeparator" w:id="0">
    <w:p w:rsidR="00711CA8" w:rsidRDefault="00711CA8" w:rsidP="0071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A8" w:rsidRDefault="00711CA8" w:rsidP="00711CA8">
      <w:r>
        <w:separator/>
      </w:r>
    </w:p>
  </w:footnote>
  <w:footnote w:type="continuationSeparator" w:id="0">
    <w:p w:rsidR="00711CA8" w:rsidRDefault="00711CA8" w:rsidP="00711C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A08"/>
    <w:multiLevelType w:val="hybridMultilevel"/>
    <w:tmpl w:val="98906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E97703"/>
    <w:multiLevelType w:val="hybridMultilevel"/>
    <w:tmpl w:val="6510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D5"/>
    <w:rsid w:val="00001AA3"/>
    <w:rsid w:val="00056587"/>
    <w:rsid w:val="000D48F1"/>
    <w:rsid w:val="00145355"/>
    <w:rsid w:val="002540CF"/>
    <w:rsid w:val="002A1815"/>
    <w:rsid w:val="00370503"/>
    <w:rsid w:val="003F0D57"/>
    <w:rsid w:val="00431F43"/>
    <w:rsid w:val="00443C91"/>
    <w:rsid w:val="00607995"/>
    <w:rsid w:val="00690FD5"/>
    <w:rsid w:val="006973AA"/>
    <w:rsid w:val="006F195A"/>
    <w:rsid w:val="00711CA8"/>
    <w:rsid w:val="007440AE"/>
    <w:rsid w:val="007F7E77"/>
    <w:rsid w:val="0082405C"/>
    <w:rsid w:val="0086197F"/>
    <w:rsid w:val="00880F07"/>
    <w:rsid w:val="009275B1"/>
    <w:rsid w:val="00A33C23"/>
    <w:rsid w:val="00B5705D"/>
    <w:rsid w:val="00BC0047"/>
    <w:rsid w:val="00CD61AE"/>
    <w:rsid w:val="00D2158B"/>
    <w:rsid w:val="00D76F0A"/>
    <w:rsid w:val="00E34823"/>
    <w:rsid w:val="00E70ABF"/>
    <w:rsid w:val="00F1055A"/>
    <w:rsid w:val="00FD4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5B92"/>
  <w15:docId w15:val="{BF94CD26-57F1-4907-89A6-51BE0BA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8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FD5"/>
    <w:pPr>
      <w:ind w:left="720"/>
      <w:contextualSpacing/>
    </w:pPr>
  </w:style>
  <w:style w:type="character" w:styleId="Funotenzeichen">
    <w:name w:val="footnote reference"/>
    <w:basedOn w:val="Absatz-Standardschriftart"/>
    <w:uiPriority w:val="99"/>
    <w:semiHidden/>
    <w:unhideWhenUsed/>
    <w:rsid w:val="00711CA8"/>
    <w:rPr>
      <w:vertAlign w:val="superscript"/>
    </w:rPr>
  </w:style>
  <w:style w:type="character" w:styleId="HTMLDefinition">
    <w:name w:val="HTML Definition"/>
    <w:basedOn w:val="Absatz-Standardschriftart"/>
    <w:uiPriority w:val="99"/>
    <w:semiHidden/>
    <w:unhideWhenUsed/>
    <w:rsid w:val="00711CA8"/>
    <w:rPr>
      <w:i/>
      <w:iCs/>
    </w:rPr>
  </w:style>
  <w:style w:type="character" w:styleId="Hyperlink">
    <w:name w:val="Hyperlink"/>
    <w:basedOn w:val="Absatz-Standardschriftart"/>
    <w:uiPriority w:val="99"/>
    <w:semiHidden/>
    <w:unhideWhenUsed/>
    <w:rsid w:val="00711CA8"/>
    <w:rPr>
      <w:color w:val="0000FF"/>
      <w:u w:val="single"/>
    </w:rPr>
  </w:style>
  <w:style w:type="paragraph" w:styleId="Sprechblasentext">
    <w:name w:val="Balloon Text"/>
    <w:basedOn w:val="Standard"/>
    <w:link w:val="SprechblasentextZchn"/>
    <w:uiPriority w:val="99"/>
    <w:semiHidden/>
    <w:unhideWhenUsed/>
    <w:rsid w:val="00A33C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 Duerdoth</cp:lastModifiedBy>
  <cp:revision>3</cp:revision>
  <cp:lastPrinted>2017-11-14T11:00:00Z</cp:lastPrinted>
  <dcterms:created xsi:type="dcterms:W3CDTF">2017-11-14T10:59:00Z</dcterms:created>
  <dcterms:modified xsi:type="dcterms:W3CDTF">2017-11-14T11:01:00Z</dcterms:modified>
</cp:coreProperties>
</file>